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93B6" w14:textId="77777777" w:rsidR="009202F4" w:rsidRPr="00B34CE5" w:rsidRDefault="009202F4" w:rsidP="00B34CE5">
      <w:pPr>
        <w:jc w:val="center"/>
        <w:rPr>
          <w:b/>
          <w:sz w:val="28"/>
        </w:rPr>
      </w:pPr>
      <w:r w:rsidRPr="00B34CE5">
        <w:rPr>
          <w:b/>
          <w:sz w:val="28"/>
        </w:rPr>
        <w:t xml:space="preserve">Policy on Classroom Projects Involving </w:t>
      </w:r>
      <w:r w:rsidR="00B34CE5" w:rsidRPr="00B34CE5">
        <w:rPr>
          <w:b/>
          <w:sz w:val="28"/>
        </w:rPr>
        <w:t>Human Participants</w:t>
      </w:r>
    </w:p>
    <w:p w14:paraId="1F9A6B76" w14:textId="77777777" w:rsidR="009202F4" w:rsidRPr="00B34CE5" w:rsidRDefault="009202F4" w:rsidP="00B34CE5">
      <w:pPr>
        <w:jc w:val="center"/>
        <w:rPr>
          <w:b/>
        </w:rPr>
      </w:pPr>
      <w:r w:rsidRPr="00B34CE5">
        <w:rPr>
          <w:b/>
        </w:rPr>
        <w:t>Institutional Review Board</w:t>
      </w:r>
    </w:p>
    <w:p w14:paraId="02194624" w14:textId="77777777" w:rsidR="00B34CE5" w:rsidRPr="00B34CE5" w:rsidRDefault="009202F4" w:rsidP="00B34CE5">
      <w:pPr>
        <w:jc w:val="center"/>
        <w:rPr>
          <w:b/>
        </w:rPr>
      </w:pPr>
      <w:r w:rsidRPr="00B34CE5">
        <w:rPr>
          <w:b/>
        </w:rPr>
        <w:t>University of Tampa</w:t>
      </w:r>
    </w:p>
    <w:p w14:paraId="1EA4965E" w14:textId="77777777" w:rsidR="009202F4" w:rsidRDefault="009202F4"/>
    <w:p w14:paraId="2B294BF9" w14:textId="77777777" w:rsidR="009202F4" w:rsidRDefault="009202F4">
      <w:r>
        <w:t>Many courses include a class project that involves interaction with humans. Some of these projects may involve IRB approval, but many will not. Use this guide to determine if your students’ projects require IRB approval of the individual projects.</w:t>
      </w:r>
    </w:p>
    <w:p w14:paraId="6A54664C" w14:textId="77777777" w:rsidR="009202F4" w:rsidRDefault="009202F4"/>
    <w:p w14:paraId="42E55F74" w14:textId="08CEF9AF" w:rsidR="009202F4" w:rsidRDefault="00B34CE5">
      <w:r>
        <w:t>If the instructor can answer, “Yes” to the following four questions, then the individual projects do not require IRB approval</w:t>
      </w:r>
      <w:r w:rsidR="00870536">
        <w:t>, but still require approval of the instructor</w:t>
      </w:r>
      <w:r>
        <w:t>:</w:t>
      </w:r>
    </w:p>
    <w:p w14:paraId="748BC9EB" w14:textId="77777777" w:rsidR="00B34CE5" w:rsidRDefault="00B34CE5"/>
    <w:p w14:paraId="31CE21FA" w14:textId="77777777" w:rsidR="00B34CE5" w:rsidRDefault="00B34CE5" w:rsidP="00B34CE5">
      <w:pPr>
        <w:pStyle w:val="ListParagraph"/>
        <w:numPr>
          <w:ilvl w:val="0"/>
          <w:numId w:val="1"/>
        </w:numPr>
      </w:pPr>
      <w:r>
        <w:t xml:space="preserve">The project does not involve “research,” as understood by the Department of Health and Human Services (that is, it does not </w:t>
      </w:r>
      <w:r w:rsidRPr="00B34CE5">
        <w:t>result in generalizable knowledge that would be acceptable for scholarly presentation or publication</w:t>
      </w:r>
      <w:r>
        <w:t xml:space="preserve"> outside of the University of Tampa)</w:t>
      </w:r>
    </w:p>
    <w:p w14:paraId="4BFA32FC" w14:textId="77777777" w:rsidR="00B34CE5" w:rsidRDefault="009028F0" w:rsidP="00B34CE5">
      <w:pPr>
        <w:pStyle w:val="ListParagraph"/>
        <w:numPr>
          <w:ilvl w:val="0"/>
          <w:numId w:val="1"/>
        </w:numPr>
      </w:pPr>
      <w:r>
        <w:t xml:space="preserve">The </w:t>
      </w:r>
      <w:r w:rsidR="00B34CE5">
        <w:t>main purpose of the assignment is to learn the research process</w:t>
      </w:r>
      <w:r>
        <w:t>, with the project having a limited scope and sample size</w:t>
      </w:r>
    </w:p>
    <w:p w14:paraId="5882CC1B" w14:textId="128F2F2B" w:rsidR="00B34CE5" w:rsidRDefault="00B34CE5" w:rsidP="00B34CE5">
      <w:pPr>
        <w:pStyle w:val="ListParagraph"/>
        <w:numPr>
          <w:ilvl w:val="0"/>
          <w:numId w:val="1"/>
        </w:numPr>
      </w:pPr>
      <w:r>
        <w:t xml:space="preserve">The project </w:t>
      </w:r>
      <w:r w:rsidR="00637011">
        <w:t>will not</w:t>
      </w:r>
      <w:r>
        <w:t xml:space="preserve"> ask for any sensitive information (e.g., drug </w:t>
      </w:r>
      <w:r w:rsidR="007F1CDD">
        <w:t xml:space="preserve">or alcohol </w:t>
      </w:r>
      <w:r>
        <w:t>use, sexual activity, or illegal behavior)</w:t>
      </w:r>
    </w:p>
    <w:p w14:paraId="2CDD0A7E" w14:textId="65B8AE5A" w:rsidR="00B34CE5" w:rsidRDefault="00B34CE5" w:rsidP="00B34CE5">
      <w:pPr>
        <w:pStyle w:val="ListParagraph"/>
        <w:numPr>
          <w:ilvl w:val="0"/>
          <w:numId w:val="1"/>
        </w:numPr>
      </w:pPr>
      <w:r>
        <w:t xml:space="preserve">The data </w:t>
      </w:r>
      <w:r w:rsidR="00637011">
        <w:t>will be</w:t>
      </w:r>
      <w:r>
        <w:t xml:space="preserve"> collected in such a way as to ensure the anonymity of the participants</w:t>
      </w:r>
    </w:p>
    <w:p w14:paraId="36E83FB8" w14:textId="77777777" w:rsidR="009028F0" w:rsidRDefault="009028F0" w:rsidP="009028F0"/>
    <w:p w14:paraId="363B21D4" w14:textId="4FE70279" w:rsidR="00283573" w:rsidRDefault="00283573" w:rsidP="009028F0">
      <w:r>
        <w:t>Note t</w:t>
      </w:r>
      <w:r w:rsidR="003D468D">
        <w:t xml:space="preserve">hat presentation at any of the </w:t>
      </w:r>
      <w:r w:rsidR="009545EE">
        <w:t xml:space="preserve">local UT </w:t>
      </w:r>
      <w:r w:rsidR="003D468D">
        <w:t>college research c</w:t>
      </w:r>
      <w:r>
        <w:t>onferences does not constitute as an outside presentation.</w:t>
      </w:r>
    </w:p>
    <w:p w14:paraId="158D85FA" w14:textId="77777777" w:rsidR="00283573" w:rsidRDefault="00283573" w:rsidP="009028F0"/>
    <w:p w14:paraId="06E13550" w14:textId="77777777" w:rsidR="009028F0" w:rsidRDefault="009028F0" w:rsidP="009028F0">
      <w:r>
        <w:t>If your classroom project meets the above criteria, then your students do not have to submit IRB proposals directly to the IRB for approval. Instead, the following protocol is followed:</w:t>
      </w:r>
    </w:p>
    <w:p w14:paraId="08C6EBC6" w14:textId="77777777" w:rsidR="009028F0" w:rsidRDefault="009028F0" w:rsidP="009028F0"/>
    <w:p w14:paraId="524FB6C3" w14:textId="555846FB" w:rsidR="009028F0" w:rsidRDefault="0070431D" w:rsidP="009028F0">
      <w:pPr>
        <w:pStyle w:val="ListParagraph"/>
        <w:numPr>
          <w:ilvl w:val="0"/>
          <w:numId w:val="2"/>
        </w:numPr>
      </w:pPr>
      <w:r>
        <w:t>The instructor will submit</w:t>
      </w:r>
      <w:r w:rsidR="009028F0">
        <w:t xml:space="preserve"> a Faculty Report of Classroom Project </w:t>
      </w:r>
      <w:r w:rsidR="009545EE">
        <w:t>form</w:t>
      </w:r>
      <w:r w:rsidR="009028F0">
        <w:t xml:space="preserve"> to the IRB</w:t>
      </w:r>
      <w:r w:rsidR="0099748F">
        <w:t xml:space="preserve"> (the next page of this document)</w:t>
      </w:r>
      <w:r w:rsidR="009D34A0">
        <w:t>. The chair of the IRB will acknowledge its receipt</w:t>
      </w:r>
    </w:p>
    <w:p w14:paraId="28D86BF8" w14:textId="11B2C6B0" w:rsidR="008146AA" w:rsidRDefault="008146AA" w:rsidP="008146AA">
      <w:pPr>
        <w:pStyle w:val="ListParagraph"/>
        <w:numPr>
          <w:ilvl w:val="1"/>
          <w:numId w:val="2"/>
        </w:numPr>
      </w:pPr>
      <w:r>
        <w:t>The IRB chair will ensure that the instructor has undergone the CITI training</w:t>
      </w:r>
    </w:p>
    <w:p w14:paraId="09AB85E7" w14:textId="626982D2" w:rsidR="009D34A0" w:rsidRDefault="009D34A0" w:rsidP="009028F0">
      <w:pPr>
        <w:pStyle w:val="ListParagraph"/>
        <w:numPr>
          <w:ilvl w:val="0"/>
          <w:numId w:val="2"/>
        </w:numPr>
      </w:pPr>
      <w:r>
        <w:t xml:space="preserve">Instructors will </w:t>
      </w:r>
      <w:r w:rsidR="00096B45">
        <w:t xml:space="preserve">then </w:t>
      </w:r>
      <w:r>
        <w:t xml:space="preserve">maintain </w:t>
      </w:r>
      <w:r w:rsidR="00096B45">
        <w:t xml:space="preserve">their own </w:t>
      </w:r>
      <w:r>
        <w:t xml:space="preserve">oversight of the projects done by their </w:t>
      </w:r>
      <w:r w:rsidR="00096B45">
        <w:t>students</w:t>
      </w:r>
    </w:p>
    <w:p w14:paraId="3938901C" w14:textId="142C55EE" w:rsidR="009906FC" w:rsidRDefault="009906FC" w:rsidP="009906FC">
      <w:pPr>
        <w:pStyle w:val="ListParagraph"/>
        <w:numPr>
          <w:ilvl w:val="1"/>
          <w:numId w:val="2"/>
        </w:numPr>
      </w:pPr>
      <w:r>
        <w:t>Instructors will ensure that their students have the appropriate knowledge within the discipline in order to conduct the project in an ethical manner</w:t>
      </w:r>
    </w:p>
    <w:p w14:paraId="7FE66BA0" w14:textId="1CA2631A" w:rsidR="003622E1" w:rsidRDefault="001F517B" w:rsidP="003622E1">
      <w:pPr>
        <w:pStyle w:val="ListParagraph"/>
        <w:numPr>
          <w:ilvl w:val="2"/>
          <w:numId w:val="2"/>
        </w:numPr>
      </w:pPr>
      <w:r>
        <w:t xml:space="preserve">Depending on the discipline, </w:t>
      </w:r>
      <w:r w:rsidR="00813C5B">
        <w:t>students might</w:t>
      </w:r>
      <w:r>
        <w:t xml:space="preserve"> use informed consents, debriefing sheets, </w:t>
      </w:r>
      <w:r w:rsidR="00813C5B">
        <w:t>or</w:t>
      </w:r>
      <w:r>
        <w:t xml:space="preserve"> other aspects of ethical treatment of participants.</w:t>
      </w:r>
    </w:p>
    <w:p w14:paraId="24241C99" w14:textId="1869EAA8" w:rsidR="003622E1" w:rsidRDefault="003622E1" w:rsidP="003622E1">
      <w:pPr>
        <w:pStyle w:val="ListParagraph"/>
        <w:numPr>
          <w:ilvl w:val="2"/>
          <w:numId w:val="2"/>
        </w:numPr>
      </w:pPr>
      <w:r>
        <w:t>The CITI training is available for all students on campus as well</w:t>
      </w:r>
    </w:p>
    <w:p w14:paraId="16EADDF4" w14:textId="65ED9A83" w:rsidR="009906FC" w:rsidRDefault="00CB61AF" w:rsidP="009906FC">
      <w:pPr>
        <w:pStyle w:val="ListParagraph"/>
        <w:numPr>
          <w:ilvl w:val="1"/>
          <w:numId w:val="2"/>
        </w:numPr>
      </w:pPr>
      <w:r>
        <w:t>The IRB strongly</w:t>
      </w:r>
      <w:r w:rsidR="009906FC">
        <w:t xml:space="preserve"> encourage</w:t>
      </w:r>
      <w:r>
        <w:t>s</w:t>
      </w:r>
      <w:r w:rsidR="009906FC">
        <w:t xml:space="preserve"> instructors to have their students use the exempt form for IRB project</w:t>
      </w:r>
      <w:r>
        <w:t>s</w:t>
      </w:r>
      <w:r w:rsidR="009906FC">
        <w:t xml:space="preserve">, with the instructor providing feedback to the students in the context of that proposal. </w:t>
      </w:r>
    </w:p>
    <w:p w14:paraId="36A7DDFB" w14:textId="77777777" w:rsidR="009545EE" w:rsidRDefault="009545EE" w:rsidP="009545EE"/>
    <w:p w14:paraId="7ECCB74F" w14:textId="4E747B2B" w:rsidR="009545EE" w:rsidRDefault="009545EE" w:rsidP="009545EE">
      <w:r>
        <w:t xml:space="preserve">If your classroom project does NOT meet the </w:t>
      </w:r>
      <w:r w:rsidR="008A6AE0">
        <w:t xml:space="preserve">all </w:t>
      </w:r>
      <w:r>
        <w:t>four criteria, then each student project must submit a form to the IRB for approval. For this, the following protocol is followed:</w:t>
      </w:r>
    </w:p>
    <w:p w14:paraId="63C1B746" w14:textId="77777777" w:rsidR="009545EE" w:rsidRDefault="009545EE" w:rsidP="009545EE"/>
    <w:p w14:paraId="4B44C081" w14:textId="2E6D5EE4" w:rsidR="009545EE" w:rsidRDefault="009545EE" w:rsidP="009545EE">
      <w:pPr>
        <w:pStyle w:val="ListParagraph"/>
        <w:numPr>
          <w:ilvl w:val="0"/>
          <w:numId w:val="3"/>
        </w:numPr>
      </w:pPr>
      <w:r>
        <w:t>The instructor initially collects al</w:t>
      </w:r>
      <w:r w:rsidR="00C10EE0">
        <w:t>l student proposals and ensures</w:t>
      </w:r>
      <w:r>
        <w:t xml:space="preserve"> forms are </w:t>
      </w:r>
      <w:r w:rsidR="003622E1">
        <w:t>complete</w:t>
      </w:r>
      <w:r>
        <w:t>.</w:t>
      </w:r>
    </w:p>
    <w:p w14:paraId="1C26F63A" w14:textId="00D8B63D" w:rsidR="009545EE" w:rsidRDefault="009545EE" w:rsidP="009545EE">
      <w:pPr>
        <w:pStyle w:val="ListParagraph"/>
        <w:numPr>
          <w:ilvl w:val="0"/>
          <w:numId w:val="3"/>
        </w:numPr>
      </w:pPr>
      <w:r>
        <w:t xml:space="preserve">The instructor submits all the forms to the </w:t>
      </w:r>
      <w:proofErr w:type="spellStart"/>
      <w:r>
        <w:t>irb</w:t>
      </w:r>
      <w:proofErr w:type="spellEnd"/>
      <w:r>
        <w:t xml:space="preserve"> (</w:t>
      </w:r>
      <w:hyperlink r:id="rId6" w:history="1">
        <w:r w:rsidRPr="00352ED1">
          <w:rPr>
            <w:rStyle w:val="Hyperlink"/>
          </w:rPr>
          <w:t>irb@ut.edu</w:t>
        </w:r>
      </w:hyperlink>
      <w:r>
        <w:t>) all at the same time</w:t>
      </w:r>
    </w:p>
    <w:p w14:paraId="199B9610" w14:textId="531F88D2" w:rsidR="009545EE" w:rsidRDefault="009545EE" w:rsidP="009545EE">
      <w:pPr>
        <w:pStyle w:val="ListParagraph"/>
        <w:numPr>
          <w:ilvl w:val="0"/>
          <w:numId w:val="3"/>
        </w:numPr>
      </w:pPr>
      <w:r>
        <w:t>The IRB will communicate recommendations directly with the instructor. Allow two full weeks for an initial decision.</w:t>
      </w:r>
    </w:p>
    <w:p w14:paraId="4DA1C8F4" w14:textId="325BF70A" w:rsidR="00A13096" w:rsidRPr="00A13096" w:rsidRDefault="003622E1" w:rsidP="003622E1">
      <w:pPr>
        <w:jc w:val="center"/>
        <w:rPr>
          <w:b/>
        </w:rPr>
      </w:pPr>
      <w:r>
        <w:rPr>
          <w:b/>
        </w:rPr>
        <w:br w:type="page"/>
      </w:r>
      <w:r w:rsidR="00A13096" w:rsidRPr="00A13096">
        <w:rPr>
          <w:b/>
        </w:rPr>
        <w:lastRenderedPageBreak/>
        <w:t>Faculty Report of Classroom Project</w:t>
      </w:r>
    </w:p>
    <w:p w14:paraId="1CB7A4EF" w14:textId="77777777" w:rsidR="00A13096" w:rsidRPr="00B34CE5" w:rsidRDefault="00A13096" w:rsidP="00A13096">
      <w:pPr>
        <w:jc w:val="center"/>
        <w:rPr>
          <w:b/>
        </w:rPr>
      </w:pPr>
      <w:r w:rsidRPr="00B34CE5">
        <w:rPr>
          <w:b/>
        </w:rPr>
        <w:t>Institutional Review Board</w:t>
      </w:r>
    </w:p>
    <w:p w14:paraId="4C3F1A66" w14:textId="77777777" w:rsidR="00A13096" w:rsidRPr="00B34CE5" w:rsidRDefault="00A13096" w:rsidP="00A13096">
      <w:pPr>
        <w:jc w:val="center"/>
        <w:rPr>
          <w:b/>
        </w:rPr>
      </w:pPr>
      <w:r w:rsidRPr="00B34CE5">
        <w:rPr>
          <w:b/>
        </w:rPr>
        <w:t>University of Tampa</w:t>
      </w:r>
      <w:bookmarkStart w:id="0" w:name="_GoBack"/>
      <w:bookmarkEnd w:id="0"/>
    </w:p>
    <w:p w14:paraId="4F7027E7" w14:textId="77777777" w:rsidR="00A13096" w:rsidRDefault="00A13096" w:rsidP="00A13096"/>
    <w:p w14:paraId="2BE49006" w14:textId="77777777" w:rsidR="00A13096" w:rsidRDefault="00A13096" w:rsidP="00A13096"/>
    <w:p w14:paraId="36D8DBD1" w14:textId="6416E58C" w:rsidR="00E52A2D" w:rsidRPr="009B10B7" w:rsidRDefault="00E52A2D" w:rsidP="00A13096">
      <w:pPr>
        <w:rPr>
          <w:sz w:val="22"/>
        </w:rPr>
      </w:pPr>
      <w:r>
        <w:t>Faculty Name:</w:t>
      </w:r>
      <w:r w:rsidR="009B10B7">
        <w:t xml:space="preserve"> </w:t>
      </w:r>
      <w:r w:rsidR="009B10B7">
        <w:rPr>
          <w:sz w:val="22"/>
        </w:rPr>
        <w:fldChar w:fldCharType="begin">
          <w:ffData>
            <w:name w:val="Text31"/>
            <w:enabled/>
            <w:calcOnExit w:val="0"/>
            <w:textInput/>
          </w:ffData>
        </w:fldChar>
      </w:r>
      <w:r w:rsidR="009B10B7">
        <w:rPr>
          <w:sz w:val="22"/>
        </w:rPr>
        <w:instrText xml:space="preserve"> FORMTEXT </w:instrText>
      </w:r>
      <w:r w:rsidR="009B10B7">
        <w:rPr>
          <w:sz w:val="22"/>
        </w:rPr>
      </w:r>
      <w:r w:rsidR="009B10B7">
        <w:rPr>
          <w:sz w:val="22"/>
        </w:rPr>
        <w:fldChar w:fldCharType="separate"/>
      </w:r>
      <w:r w:rsidR="009B10B7">
        <w:rPr>
          <w:noProof/>
          <w:sz w:val="22"/>
        </w:rPr>
        <w:t> </w:t>
      </w:r>
      <w:r w:rsidR="009B10B7">
        <w:rPr>
          <w:noProof/>
          <w:sz w:val="22"/>
        </w:rPr>
        <w:t> </w:t>
      </w:r>
      <w:r w:rsidR="009B10B7">
        <w:rPr>
          <w:noProof/>
          <w:sz w:val="22"/>
        </w:rPr>
        <w:t> </w:t>
      </w:r>
      <w:r w:rsidR="009B10B7">
        <w:rPr>
          <w:noProof/>
          <w:sz w:val="22"/>
        </w:rPr>
        <w:t> </w:t>
      </w:r>
      <w:r w:rsidR="009B10B7">
        <w:rPr>
          <w:noProof/>
          <w:sz w:val="22"/>
        </w:rPr>
        <w:t> </w:t>
      </w:r>
      <w:r w:rsidR="009B10B7">
        <w:rPr>
          <w:sz w:val="22"/>
        </w:rPr>
        <w:fldChar w:fldCharType="end"/>
      </w:r>
    </w:p>
    <w:p w14:paraId="0AAC95B2" w14:textId="09CEF843" w:rsidR="00E52A2D" w:rsidRPr="009B10B7" w:rsidRDefault="00E52A2D" w:rsidP="00A13096">
      <w:pPr>
        <w:rPr>
          <w:sz w:val="22"/>
        </w:rPr>
      </w:pPr>
      <w:r>
        <w:t>Course Title:</w:t>
      </w:r>
      <w:r w:rsidR="009B10B7">
        <w:t xml:space="preserve"> </w:t>
      </w:r>
      <w:r w:rsidR="009B10B7">
        <w:rPr>
          <w:sz w:val="22"/>
        </w:rPr>
        <w:fldChar w:fldCharType="begin">
          <w:ffData>
            <w:name w:val="Text31"/>
            <w:enabled/>
            <w:calcOnExit w:val="0"/>
            <w:textInput/>
          </w:ffData>
        </w:fldChar>
      </w:r>
      <w:r w:rsidR="009B10B7">
        <w:rPr>
          <w:sz w:val="22"/>
        </w:rPr>
        <w:instrText xml:space="preserve"> FORMTEXT </w:instrText>
      </w:r>
      <w:r w:rsidR="009B10B7">
        <w:rPr>
          <w:sz w:val="22"/>
        </w:rPr>
      </w:r>
      <w:r w:rsidR="009B10B7">
        <w:rPr>
          <w:sz w:val="22"/>
        </w:rPr>
        <w:fldChar w:fldCharType="separate"/>
      </w:r>
      <w:r w:rsidR="009B10B7">
        <w:rPr>
          <w:noProof/>
          <w:sz w:val="22"/>
        </w:rPr>
        <w:t> </w:t>
      </w:r>
      <w:r w:rsidR="009B10B7">
        <w:rPr>
          <w:noProof/>
          <w:sz w:val="22"/>
        </w:rPr>
        <w:t> </w:t>
      </w:r>
      <w:r w:rsidR="009B10B7">
        <w:rPr>
          <w:noProof/>
          <w:sz w:val="22"/>
        </w:rPr>
        <w:t> </w:t>
      </w:r>
      <w:r w:rsidR="009B10B7">
        <w:rPr>
          <w:noProof/>
          <w:sz w:val="22"/>
        </w:rPr>
        <w:t> </w:t>
      </w:r>
      <w:r w:rsidR="009B10B7">
        <w:rPr>
          <w:noProof/>
          <w:sz w:val="22"/>
        </w:rPr>
        <w:t> </w:t>
      </w:r>
      <w:r w:rsidR="009B10B7">
        <w:rPr>
          <w:sz w:val="22"/>
        </w:rPr>
        <w:fldChar w:fldCharType="end"/>
      </w:r>
    </w:p>
    <w:p w14:paraId="757FF0A4" w14:textId="77777777" w:rsidR="009B10B7" w:rsidRDefault="00E52A2D" w:rsidP="009B10B7">
      <w:pPr>
        <w:rPr>
          <w:sz w:val="22"/>
        </w:rPr>
      </w:pPr>
      <w:r>
        <w:t>Semester:</w:t>
      </w:r>
      <w:r w:rsidR="009B10B7">
        <w:t xml:space="preserve"> </w:t>
      </w:r>
      <w:r w:rsidR="009B10B7">
        <w:rPr>
          <w:sz w:val="22"/>
        </w:rPr>
        <w:fldChar w:fldCharType="begin">
          <w:ffData>
            <w:name w:val="Text31"/>
            <w:enabled/>
            <w:calcOnExit w:val="0"/>
            <w:textInput/>
          </w:ffData>
        </w:fldChar>
      </w:r>
      <w:r w:rsidR="009B10B7">
        <w:rPr>
          <w:sz w:val="22"/>
        </w:rPr>
        <w:instrText xml:space="preserve"> FORMTEXT </w:instrText>
      </w:r>
      <w:r w:rsidR="009B10B7">
        <w:rPr>
          <w:sz w:val="22"/>
        </w:rPr>
      </w:r>
      <w:r w:rsidR="009B10B7">
        <w:rPr>
          <w:sz w:val="22"/>
        </w:rPr>
        <w:fldChar w:fldCharType="separate"/>
      </w:r>
      <w:r w:rsidR="009B10B7">
        <w:rPr>
          <w:noProof/>
          <w:sz w:val="22"/>
        </w:rPr>
        <w:t> </w:t>
      </w:r>
      <w:r w:rsidR="009B10B7">
        <w:rPr>
          <w:noProof/>
          <w:sz w:val="22"/>
        </w:rPr>
        <w:t> </w:t>
      </w:r>
      <w:r w:rsidR="009B10B7">
        <w:rPr>
          <w:noProof/>
          <w:sz w:val="22"/>
        </w:rPr>
        <w:t> </w:t>
      </w:r>
      <w:r w:rsidR="009B10B7">
        <w:rPr>
          <w:noProof/>
          <w:sz w:val="22"/>
        </w:rPr>
        <w:t> </w:t>
      </w:r>
      <w:r w:rsidR="009B10B7">
        <w:rPr>
          <w:noProof/>
          <w:sz w:val="22"/>
        </w:rPr>
        <w:t> </w:t>
      </w:r>
      <w:r w:rsidR="009B10B7">
        <w:rPr>
          <w:sz w:val="22"/>
        </w:rPr>
        <w:fldChar w:fldCharType="end"/>
      </w:r>
    </w:p>
    <w:p w14:paraId="127D0D41" w14:textId="539145D3" w:rsidR="008146AA" w:rsidRPr="008146AA" w:rsidRDefault="00E52A2D" w:rsidP="00A13096">
      <w:pPr>
        <w:rPr>
          <w:sz w:val="22"/>
        </w:rPr>
      </w:pPr>
      <w:r>
        <w:t>Number of projects involving human participants:</w:t>
      </w:r>
      <w:r w:rsidR="009B10B7">
        <w:t xml:space="preserve"> </w:t>
      </w:r>
      <w:r w:rsidR="009B10B7">
        <w:rPr>
          <w:sz w:val="22"/>
        </w:rPr>
        <w:fldChar w:fldCharType="begin">
          <w:ffData>
            <w:name w:val="Text31"/>
            <w:enabled/>
            <w:calcOnExit w:val="0"/>
            <w:textInput/>
          </w:ffData>
        </w:fldChar>
      </w:r>
      <w:r w:rsidR="009B10B7">
        <w:rPr>
          <w:sz w:val="22"/>
        </w:rPr>
        <w:instrText xml:space="preserve"> FORMTEXT </w:instrText>
      </w:r>
      <w:r w:rsidR="009B10B7">
        <w:rPr>
          <w:sz w:val="22"/>
        </w:rPr>
      </w:r>
      <w:r w:rsidR="009B10B7">
        <w:rPr>
          <w:sz w:val="22"/>
        </w:rPr>
        <w:fldChar w:fldCharType="separate"/>
      </w:r>
      <w:r w:rsidR="009B10B7">
        <w:rPr>
          <w:noProof/>
          <w:sz w:val="22"/>
        </w:rPr>
        <w:t> </w:t>
      </w:r>
      <w:r w:rsidR="009B10B7">
        <w:rPr>
          <w:noProof/>
          <w:sz w:val="22"/>
        </w:rPr>
        <w:t> </w:t>
      </w:r>
      <w:r w:rsidR="009B10B7">
        <w:rPr>
          <w:noProof/>
          <w:sz w:val="22"/>
        </w:rPr>
        <w:t> </w:t>
      </w:r>
      <w:r w:rsidR="009B10B7">
        <w:rPr>
          <w:noProof/>
          <w:sz w:val="22"/>
        </w:rPr>
        <w:t> </w:t>
      </w:r>
      <w:r w:rsidR="009B10B7">
        <w:rPr>
          <w:noProof/>
          <w:sz w:val="22"/>
        </w:rPr>
        <w:t> </w:t>
      </w:r>
      <w:r w:rsidR="009B10B7">
        <w:rPr>
          <w:sz w:val="22"/>
        </w:rPr>
        <w:fldChar w:fldCharType="end"/>
      </w:r>
    </w:p>
    <w:p w14:paraId="62723CBF" w14:textId="77777777" w:rsidR="008146AA" w:rsidRDefault="008146AA" w:rsidP="00A13096"/>
    <w:p w14:paraId="0B988221" w14:textId="169DA0B5" w:rsidR="00E52A2D" w:rsidRPr="00AE6367" w:rsidRDefault="00E52A2D" w:rsidP="00E52A2D">
      <w:pPr>
        <w:jc w:val="both"/>
      </w:pPr>
      <w:r w:rsidRPr="00AE6367">
        <w:rPr>
          <w:b/>
          <w:i/>
        </w:rPr>
        <w:t xml:space="preserve">Verification of </w:t>
      </w:r>
      <w:r w:rsidR="00AE6367">
        <w:rPr>
          <w:b/>
          <w:i/>
        </w:rPr>
        <w:t>a</w:t>
      </w:r>
      <w:r w:rsidR="009B10B7" w:rsidRPr="00AE6367">
        <w:rPr>
          <w:b/>
          <w:i/>
        </w:rPr>
        <w:t>pplicability</w:t>
      </w:r>
      <w:r w:rsidRPr="00AE6367">
        <w:t>:  If you check “</w:t>
      </w:r>
      <w:r w:rsidR="008146AA">
        <w:t>Yes</w:t>
      </w:r>
      <w:r w:rsidRPr="00AE6367">
        <w:t xml:space="preserve">” to </w:t>
      </w:r>
      <w:r w:rsidR="008146AA">
        <w:t>ALL</w:t>
      </w:r>
      <w:r w:rsidR="008146AA" w:rsidRPr="00AE6367">
        <w:t xml:space="preserve"> </w:t>
      </w:r>
      <w:r w:rsidRPr="00AE6367">
        <w:t>of the questions below, your classroom project meet</w:t>
      </w:r>
      <w:r w:rsidR="008146AA">
        <w:t>s</w:t>
      </w:r>
      <w:r w:rsidRPr="00AE6367">
        <w:t xml:space="preserve"> the criteria for not requiring IRB appr</w:t>
      </w:r>
      <w:r w:rsidR="008C3392">
        <w:t>oval</w:t>
      </w:r>
      <w:r w:rsidR="008146AA">
        <w:t>. If you check “No” to any item, then</w:t>
      </w:r>
      <w:r w:rsidR="008C3392">
        <w:t xml:space="preserve"> individual forms for each project must be submitted.</w:t>
      </w:r>
    </w:p>
    <w:p w14:paraId="74C4D74B" w14:textId="77777777" w:rsidR="00E52A2D" w:rsidRDefault="00E52A2D" w:rsidP="00E52A2D">
      <w:pPr>
        <w:jc w:val="both"/>
        <w:rPr>
          <w:sz w:val="22"/>
        </w:rPr>
      </w:pPr>
    </w:p>
    <w:tbl>
      <w:tblPr>
        <w:tblW w:w="9936" w:type="dxa"/>
        <w:tblLayout w:type="fixed"/>
        <w:tblLook w:val="0000" w:firstRow="0" w:lastRow="0" w:firstColumn="0" w:lastColumn="0" w:noHBand="0" w:noVBand="0"/>
      </w:tblPr>
      <w:tblGrid>
        <w:gridCol w:w="7920"/>
        <w:gridCol w:w="1008"/>
        <w:gridCol w:w="1008"/>
      </w:tblGrid>
      <w:tr w:rsidR="00E52A2D" w:rsidRPr="003D468D" w14:paraId="19225686" w14:textId="77777777" w:rsidTr="008146AA">
        <w:tc>
          <w:tcPr>
            <w:tcW w:w="7920" w:type="dxa"/>
          </w:tcPr>
          <w:p w14:paraId="3E845800" w14:textId="14B10890" w:rsidR="00E52A2D" w:rsidRPr="003D468D" w:rsidRDefault="00E52A2D" w:rsidP="00E52A2D">
            <w:pPr>
              <w:spacing w:after="120"/>
              <w:jc w:val="both"/>
              <w:rPr>
                <w:sz w:val="22"/>
                <w:szCs w:val="22"/>
              </w:rPr>
            </w:pPr>
            <w:r w:rsidRPr="003D468D">
              <w:rPr>
                <w:sz w:val="22"/>
                <w:szCs w:val="22"/>
              </w:rPr>
              <w:t>1. The project does not involve “research,” as understood by the Department of Health and Human Services (</w:t>
            </w:r>
            <w:r w:rsidR="00637011" w:rsidRPr="003D468D">
              <w:rPr>
                <w:sz w:val="22"/>
                <w:szCs w:val="22"/>
              </w:rPr>
              <w:t xml:space="preserve">that is, </w:t>
            </w:r>
            <w:r w:rsidRPr="003D468D">
              <w:rPr>
                <w:sz w:val="22"/>
                <w:szCs w:val="22"/>
              </w:rPr>
              <w:t>it does not result in generalizable knowledge that would be acceptable for scholarly presentation outside of the University of Tampa)</w:t>
            </w:r>
          </w:p>
        </w:tc>
        <w:tc>
          <w:tcPr>
            <w:tcW w:w="1008" w:type="dxa"/>
          </w:tcPr>
          <w:p w14:paraId="7630C64C" w14:textId="77777777" w:rsidR="00E52A2D" w:rsidRPr="003D468D" w:rsidRDefault="00E52A2D" w:rsidP="00E52A2D">
            <w:pPr>
              <w:spacing w:after="120"/>
              <w:jc w:val="both"/>
              <w:rPr>
                <w:sz w:val="22"/>
                <w:szCs w:val="22"/>
              </w:rPr>
            </w:pPr>
            <w:r w:rsidRPr="003D468D">
              <w:rPr>
                <w:sz w:val="22"/>
                <w:szCs w:val="22"/>
              </w:rPr>
              <w:t xml:space="preserve">Yes  </w:t>
            </w:r>
            <w:r w:rsidRPr="003D468D">
              <w:rPr>
                <w:sz w:val="22"/>
                <w:szCs w:val="22"/>
              </w:rPr>
              <w:fldChar w:fldCharType="begin">
                <w:ffData>
                  <w:name w:val="Check3"/>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r w:rsidRPr="003D468D">
              <w:rPr>
                <w:sz w:val="22"/>
                <w:szCs w:val="22"/>
              </w:rPr>
              <w:tab/>
            </w:r>
          </w:p>
        </w:tc>
        <w:tc>
          <w:tcPr>
            <w:tcW w:w="1008" w:type="dxa"/>
          </w:tcPr>
          <w:p w14:paraId="48344AB1" w14:textId="77777777" w:rsidR="00E52A2D" w:rsidRPr="003D468D" w:rsidRDefault="00E52A2D" w:rsidP="00E52A2D">
            <w:pPr>
              <w:spacing w:after="120"/>
              <w:jc w:val="both"/>
              <w:rPr>
                <w:sz w:val="22"/>
                <w:szCs w:val="22"/>
              </w:rPr>
            </w:pPr>
            <w:r w:rsidRPr="003D468D">
              <w:rPr>
                <w:sz w:val="22"/>
                <w:szCs w:val="22"/>
              </w:rPr>
              <w:t xml:space="preserve">No  </w:t>
            </w:r>
            <w:r w:rsidRPr="003D468D">
              <w:rPr>
                <w:sz w:val="22"/>
                <w:szCs w:val="22"/>
              </w:rPr>
              <w:fldChar w:fldCharType="begin">
                <w:ffData>
                  <w:name w:val="Check4"/>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p>
        </w:tc>
      </w:tr>
      <w:tr w:rsidR="00E52A2D" w:rsidRPr="003D468D" w14:paraId="2F4D9E75" w14:textId="77777777" w:rsidTr="008146AA">
        <w:tc>
          <w:tcPr>
            <w:tcW w:w="7920" w:type="dxa"/>
          </w:tcPr>
          <w:p w14:paraId="555E0D93" w14:textId="23CDD728" w:rsidR="00E52A2D" w:rsidRPr="003D468D" w:rsidRDefault="00E52A2D" w:rsidP="00E52A2D">
            <w:pPr>
              <w:spacing w:after="120"/>
              <w:jc w:val="both"/>
              <w:rPr>
                <w:sz w:val="22"/>
                <w:szCs w:val="22"/>
              </w:rPr>
            </w:pPr>
            <w:r w:rsidRPr="003D468D">
              <w:rPr>
                <w:sz w:val="22"/>
                <w:szCs w:val="22"/>
              </w:rPr>
              <w:t>2. The main purpose of the assignment is to learn the research process, with the project having a limited scope and sample size</w:t>
            </w:r>
          </w:p>
        </w:tc>
        <w:tc>
          <w:tcPr>
            <w:tcW w:w="1008" w:type="dxa"/>
          </w:tcPr>
          <w:p w14:paraId="143B9167" w14:textId="77777777" w:rsidR="00E52A2D" w:rsidRPr="003D468D" w:rsidRDefault="00E52A2D" w:rsidP="00E52A2D">
            <w:pPr>
              <w:spacing w:after="120"/>
              <w:jc w:val="both"/>
              <w:rPr>
                <w:sz w:val="22"/>
                <w:szCs w:val="22"/>
              </w:rPr>
            </w:pPr>
            <w:r w:rsidRPr="003D468D">
              <w:rPr>
                <w:sz w:val="22"/>
                <w:szCs w:val="22"/>
              </w:rPr>
              <w:t xml:space="preserve">Yes  </w:t>
            </w:r>
            <w:r w:rsidRPr="003D468D">
              <w:rPr>
                <w:sz w:val="22"/>
                <w:szCs w:val="22"/>
              </w:rPr>
              <w:fldChar w:fldCharType="begin">
                <w:ffData>
                  <w:name w:val="Check3"/>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r w:rsidRPr="003D468D">
              <w:rPr>
                <w:sz w:val="22"/>
                <w:szCs w:val="22"/>
              </w:rPr>
              <w:tab/>
            </w:r>
          </w:p>
        </w:tc>
        <w:tc>
          <w:tcPr>
            <w:tcW w:w="1008" w:type="dxa"/>
          </w:tcPr>
          <w:p w14:paraId="4C45DD75" w14:textId="77777777" w:rsidR="00E52A2D" w:rsidRPr="003D468D" w:rsidRDefault="00E52A2D" w:rsidP="00E52A2D">
            <w:pPr>
              <w:spacing w:after="120"/>
              <w:jc w:val="both"/>
              <w:rPr>
                <w:sz w:val="22"/>
                <w:szCs w:val="22"/>
              </w:rPr>
            </w:pPr>
            <w:r w:rsidRPr="003D468D">
              <w:rPr>
                <w:sz w:val="22"/>
                <w:szCs w:val="22"/>
              </w:rPr>
              <w:t xml:space="preserve">No  </w:t>
            </w:r>
            <w:r w:rsidRPr="003D468D">
              <w:rPr>
                <w:sz w:val="22"/>
                <w:szCs w:val="22"/>
              </w:rPr>
              <w:fldChar w:fldCharType="begin">
                <w:ffData>
                  <w:name w:val="Check4"/>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p>
        </w:tc>
      </w:tr>
      <w:tr w:rsidR="00E52A2D" w:rsidRPr="003D468D" w14:paraId="619CE613" w14:textId="77777777" w:rsidTr="008146AA">
        <w:tc>
          <w:tcPr>
            <w:tcW w:w="7920" w:type="dxa"/>
          </w:tcPr>
          <w:p w14:paraId="4FC4B6E2" w14:textId="198AE4E9" w:rsidR="00E52A2D" w:rsidRPr="003D468D" w:rsidRDefault="00E52A2D" w:rsidP="00637011">
            <w:pPr>
              <w:spacing w:after="120"/>
              <w:jc w:val="both"/>
              <w:rPr>
                <w:sz w:val="22"/>
                <w:szCs w:val="22"/>
              </w:rPr>
            </w:pPr>
            <w:r w:rsidRPr="003D468D">
              <w:rPr>
                <w:sz w:val="22"/>
                <w:szCs w:val="22"/>
              </w:rPr>
              <w:t xml:space="preserve">3. </w:t>
            </w:r>
            <w:r w:rsidR="00637011" w:rsidRPr="003D468D">
              <w:rPr>
                <w:sz w:val="22"/>
                <w:szCs w:val="22"/>
              </w:rPr>
              <w:t>The projects will not ask for any sensitive information (e.g., drug or alcohol use, sexual activity, or illegal behavior)</w:t>
            </w:r>
          </w:p>
        </w:tc>
        <w:tc>
          <w:tcPr>
            <w:tcW w:w="1008" w:type="dxa"/>
          </w:tcPr>
          <w:p w14:paraId="48A8E7C6" w14:textId="77777777" w:rsidR="00E52A2D" w:rsidRPr="003D468D" w:rsidRDefault="00E52A2D" w:rsidP="00E52A2D">
            <w:pPr>
              <w:spacing w:after="120"/>
              <w:jc w:val="both"/>
              <w:rPr>
                <w:sz w:val="22"/>
                <w:szCs w:val="22"/>
              </w:rPr>
            </w:pPr>
            <w:r w:rsidRPr="003D468D">
              <w:rPr>
                <w:sz w:val="22"/>
                <w:szCs w:val="22"/>
              </w:rPr>
              <w:t xml:space="preserve">Yes  </w:t>
            </w:r>
            <w:r w:rsidRPr="003D468D">
              <w:rPr>
                <w:sz w:val="22"/>
                <w:szCs w:val="22"/>
              </w:rPr>
              <w:fldChar w:fldCharType="begin">
                <w:ffData>
                  <w:name w:val="Check3"/>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r w:rsidRPr="003D468D">
              <w:rPr>
                <w:sz w:val="22"/>
                <w:szCs w:val="22"/>
              </w:rPr>
              <w:tab/>
            </w:r>
          </w:p>
        </w:tc>
        <w:tc>
          <w:tcPr>
            <w:tcW w:w="1008" w:type="dxa"/>
          </w:tcPr>
          <w:p w14:paraId="12D07172" w14:textId="77777777" w:rsidR="00E52A2D" w:rsidRPr="003D468D" w:rsidRDefault="00E52A2D" w:rsidP="00E52A2D">
            <w:pPr>
              <w:spacing w:after="120"/>
              <w:jc w:val="both"/>
              <w:rPr>
                <w:sz w:val="22"/>
                <w:szCs w:val="22"/>
              </w:rPr>
            </w:pPr>
            <w:r w:rsidRPr="003D468D">
              <w:rPr>
                <w:sz w:val="22"/>
                <w:szCs w:val="22"/>
              </w:rPr>
              <w:t xml:space="preserve">No  </w:t>
            </w:r>
            <w:r w:rsidRPr="003D468D">
              <w:rPr>
                <w:sz w:val="22"/>
                <w:szCs w:val="22"/>
              </w:rPr>
              <w:fldChar w:fldCharType="begin">
                <w:ffData>
                  <w:name w:val="Check4"/>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p>
        </w:tc>
      </w:tr>
      <w:tr w:rsidR="008146AA" w:rsidRPr="003D468D" w14:paraId="022A5F7D" w14:textId="77777777" w:rsidTr="008146AA">
        <w:tc>
          <w:tcPr>
            <w:tcW w:w="7920" w:type="dxa"/>
          </w:tcPr>
          <w:p w14:paraId="4B43F51A" w14:textId="77777777" w:rsidR="008146AA" w:rsidRPr="003D468D" w:rsidRDefault="008146AA" w:rsidP="002E3073">
            <w:pPr>
              <w:spacing w:after="120"/>
              <w:jc w:val="both"/>
              <w:rPr>
                <w:sz w:val="22"/>
                <w:szCs w:val="22"/>
              </w:rPr>
            </w:pPr>
            <w:r w:rsidRPr="003D468D">
              <w:rPr>
                <w:sz w:val="22"/>
                <w:szCs w:val="22"/>
              </w:rPr>
              <w:t>4. The data will be collected in such a way as to ensure the anonymity of the participants</w:t>
            </w:r>
          </w:p>
        </w:tc>
        <w:tc>
          <w:tcPr>
            <w:tcW w:w="1008" w:type="dxa"/>
          </w:tcPr>
          <w:p w14:paraId="091ED604" w14:textId="77777777" w:rsidR="008146AA" w:rsidRPr="003D468D" w:rsidRDefault="008146AA" w:rsidP="002E3073">
            <w:pPr>
              <w:spacing w:after="120"/>
              <w:jc w:val="both"/>
              <w:rPr>
                <w:sz w:val="22"/>
                <w:szCs w:val="22"/>
              </w:rPr>
            </w:pPr>
            <w:r w:rsidRPr="003D468D">
              <w:rPr>
                <w:sz w:val="22"/>
                <w:szCs w:val="22"/>
              </w:rPr>
              <w:t xml:space="preserve">Yes  </w:t>
            </w:r>
            <w:r w:rsidRPr="003D468D">
              <w:rPr>
                <w:sz w:val="22"/>
                <w:szCs w:val="22"/>
              </w:rPr>
              <w:fldChar w:fldCharType="begin">
                <w:ffData>
                  <w:name w:val="Check3"/>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r w:rsidRPr="003D468D">
              <w:rPr>
                <w:sz w:val="22"/>
                <w:szCs w:val="22"/>
              </w:rPr>
              <w:tab/>
            </w:r>
          </w:p>
        </w:tc>
        <w:tc>
          <w:tcPr>
            <w:tcW w:w="1008" w:type="dxa"/>
          </w:tcPr>
          <w:p w14:paraId="7F051CAF" w14:textId="77777777" w:rsidR="008146AA" w:rsidRPr="003D468D" w:rsidRDefault="008146AA" w:rsidP="002E3073">
            <w:pPr>
              <w:spacing w:after="120"/>
              <w:jc w:val="both"/>
              <w:rPr>
                <w:sz w:val="22"/>
                <w:szCs w:val="22"/>
              </w:rPr>
            </w:pPr>
            <w:r w:rsidRPr="003D468D">
              <w:rPr>
                <w:sz w:val="22"/>
                <w:szCs w:val="22"/>
              </w:rPr>
              <w:t xml:space="preserve">No  </w:t>
            </w:r>
            <w:r w:rsidRPr="003D468D">
              <w:rPr>
                <w:sz w:val="22"/>
                <w:szCs w:val="22"/>
              </w:rPr>
              <w:fldChar w:fldCharType="begin">
                <w:ffData>
                  <w:name w:val="Check4"/>
                  <w:enabled/>
                  <w:calcOnExit w:val="0"/>
                  <w:checkBox>
                    <w:sizeAuto/>
                    <w:default w:val="0"/>
                  </w:checkBox>
                </w:ffData>
              </w:fldChar>
            </w:r>
            <w:r w:rsidRPr="003D468D">
              <w:rPr>
                <w:sz w:val="22"/>
                <w:szCs w:val="22"/>
              </w:rPr>
              <w:instrText xml:space="preserve"> FORMCHECKBOX </w:instrText>
            </w:r>
            <w:r w:rsidRPr="003D468D">
              <w:rPr>
                <w:sz w:val="22"/>
                <w:szCs w:val="22"/>
              </w:rPr>
            </w:r>
            <w:r w:rsidRPr="003D468D">
              <w:rPr>
                <w:sz w:val="22"/>
                <w:szCs w:val="22"/>
              </w:rPr>
              <w:fldChar w:fldCharType="end"/>
            </w:r>
          </w:p>
        </w:tc>
      </w:tr>
    </w:tbl>
    <w:p w14:paraId="3D04A9B5" w14:textId="77777777" w:rsidR="00E52A2D" w:rsidRDefault="00E52A2D" w:rsidP="00A13096"/>
    <w:p w14:paraId="073092B6" w14:textId="5545D5E0" w:rsidR="008146AA" w:rsidRDefault="008146AA" w:rsidP="00A13096">
      <w:r>
        <w:t>Additionally, the IRB chair will verify that you as the instructor and leader of this project has undergone the CITI Training program required of UT researchers and will ensure that the students receive appropriate knowledge within the discipline in order to conduct the project in an ethical manner</w:t>
      </w:r>
    </w:p>
    <w:p w14:paraId="6D790889" w14:textId="77777777" w:rsidR="008146AA" w:rsidRDefault="008146AA" w:rsidP="00A13096"/>
    <w:p w14:paraId="76EF658F" w14:textId="059BF445" w:rsidR="00E52A2D" w:rsidRDefault="00901476" w:rsidP="00A13096">
      <w:r w:rsidRPr="00456CAF">
        <w:rPr>
          <w:b/>
          <w:i/>
        </w:rPr>
        <w:t>Brief description of the project</w:t>
      </w:r>
      <w:r>
        <w:t xml:space="preserve"> (e.g., “The students will design an experiment based on an existing experiment in the learning and memory literature and collect data from 12-15 participants” or “The students will construct a questionnaire concerning non-sensitive health topics (e.g., daily hygiene, exercise, food habits, etc.) </w:t>
      </w:r>
      <w:proofErr w:type="gramStart"/>
      <w:r>
        <w:t>and</w:t>
      </w:r>
      <w:proofErr w:type="gramEnd"/>
      <w:r>
        <w:t xml:space="preserve"> collect data from 20 participants”):</w:t>
      </w:r>
    </w:p>
    <w:p w14:paraId="51F60531" w14:textId="77777777" w:rsidR="00901476" w:rsidRDefault="00901476" w:rsidP="00A13096"/>
    <w:p w14:paraId="45AD1669" w14:textId="77777777" w:rsidR="00901476" w:rsidRDefault="00901476" w:rsidP="00901476">
      <w:pPr>
        <w:rPr>
          <w:sz w:val="22"/>
        </w:rPr>
      </w:pP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8625A18" w14:textId="77777777" w:rsidR="00901476" w:rsidRDefault="00901476" w:rsidP="00A13096"/>
    <w:p w14:paraId="591812DD" w14:textId="77777777" w:rsidR="00E52A2D" w:rsidRDefault="00E52A2D" w:rsidP="00A13096"/>
    <w:sectPr w:rsidR="00E52A2D" w:rsidSect="00B34CE5">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CC074" w15:done="0"/>
  <w15:commentEx w15:paraId="2BC58F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4FF4"/>
    <w:multiLevelType w:val="hybridMultilevel"/>
    <w:tmpl w:val="427CE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746F8"/>
    <w:multiLevelType w:val="hybridMultilevel"/>
    <w:tmpl w:val="FF6A2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F01E2"/>
    <w:multiLevelType w:val="hybridMultilevel"/>
    <w:tmpl w:val="FF6A2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COLLINS">
    <w15:presenceInfo w15:providerId="AD" w15:userId="S-1-5-21-2026328644-2130713937-24515486-34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F4"/>
    <w:rsid w:val="00096B45"/>
    <w:rsid w:val="001F517B"/>
    <w:rsid w:val="00283573"/>
    <w:rsid w:val="00332A79"/>
    <w:rsid w:val="003622E1"/>
    <w:rsid w:val="003D468D"/>
    <w:rsid w:val="00456CAF"/>
    <w:rsid w:val="00637011"/>
    <w:rsid w:val="0070431D"/>
    <w:rsid w:val="007F1CDD"/>
    <w:rsid w:val="00813C5B"/>
    <w:rsid w:val="008146AA"/>
    <w:rsid w:val="00870536"/>
    <w:rsid w:val="008A6AE0"/>
    <w:rsid w:val="008C3392"/>
    <w:rsid w:val="00901476"/>
    <w:rsid w:val="009028F0"/>
    <w:rsid w:val="009202F4"/>
    <w:rsid w:val="009545EE"/>
    <w:rsid w:val="009906FC"/>
    <w:rsid w:val="0099748F"/>
    <w:rsid w:val="009B10B7"/>
    <w:rsid w:val="009D34A0"/>
    <w:rsid w:val="00A13096"/>
    <w:rsid w:val="00AE6367"/>
    <w:rsid w:val="00B34CE5"/>
    <w:rsid w:val="00C10EE0"/>
    <w:rsid w:val="00CB61AF"/>
    <w:rsid w:val="00D42518"/>
    <w:rsid w:val="00E5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CD3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E5"/>
    <w:pPr>
      <w:ind w:left="720"/>
      <w:contextualSpacing/>
    </w:pPr>
  </w:style>
  <w:style w:type="character" w:styleId="Hyperlink">
    <w:name w:val="Hyperlink"/>
    <w:basedOn w:val="DefaultParagraphFont"/>
    <w:uiPriority w:val="99"/>
    <w:unhideWhenUsed/>
    <w:rsid w:val="009545EE"/>
    <w:rPr>
      <w:color w:val="0000FF" w:themeColor="hyperlink"/>
      <w:u w:val="single"/>
    </w:rPr>
  </w:style>
  <w:style w:type="character" w:styleId="CommentReference">
    <w:name w:val="annotation reference"/>
    <w:basedOn w:val="DefaultParagraphFont"/>
    <w:uiPriority w:val="99"/>
    <w:semiHidden/>
    <w:unhideWhenUsed/>
    <w:rsid w:val="008A6AE0"/>
    <w:rPr>
      <w:sz w:val="16"/>
      <w:szCs w:val="16"/>
    </w:rPr>
  </w:style>
  <w:style w:type="paragraph" w:styleId="CommentText">
    <w:name w:val="annotation text"/>
    <w:basedOn w:val="Normal"/>
    <w:link w:val="CommentTextChar"/>
    <w:uiPriority w:val="99"/>
    <w:semiHidden/>
    <w:unhideWhenUsed/>
    <w:rsid w:val="008A6AE0"/>
    <w:rPr>
      <w:sz w:val="20"/>
      <w:szCs w:val="20"/>
    </w:rPr>
  </w:style>
  <w:style w:type="character" w:customStyle="1" w:styleId="CommentTextChar">
    <w:name w:val="Comment Text Char"/>
    <w:basedOn w:val="DefaultParagraphFont"/>
    <w:link w:val="CommentText"/>
    <w:uiPriority w:val="99"/>
    <w:semiHidden/>
    <w:rsid w:val="008A6AE0"/>
    <w:rPr>
      <w:sz w:val="20"/>
      <w:szCs w:val="20"/>
    </w:rPr>
  </w:style>
  <w:style w:type="paragraph" w:styleId="CommentSubject">
    <w:name w:val="annotation subject"/>
    <w:basedOn w:val="CommentText"/>
    <w:next w:val="CommentText"/>
    <w:link w:val="CommentSubjectChar"/>
    <w:uiPriority w:val="99"/>
    <w:semiHidden/>
    <w:unhideWhenUsed/>
    <w:rsid w:val="008A6AE0"/>
    <w:rPr>
      <w:b/>
      <w:bCs/>
    </w:rPr>
  </w:style>
  <w:style w:type="character" w:customStyle="1" w:styleId="CommentSubjectChar">
    <w:name w:val="Comment Subject Char"/>
    <w:basedOn w:val="CommentTextChar"/>
    <w:link w:val="CommentSubject"/>
    <w:uiPriority w:val="99"/>
    <w:semiHidden/>
    <w:rsid w:val="008A6AE0"/>
    <w:rPr>
      <w:b/>
      <w:bCs/>
      <w:sz w:val="20"/>
      <w:szCs w:val="20"/>
    </w:rPr>
  </w:style>
  <w:style w:type="paragraph" w:styleId="BalloonText">
    <w:name w:val="Balloon Text"/>
    <w:basedOn w:val="Normal"/>
    <w:link w:val="BalloonTextChar"/>
    <w:uiPriority w:val="99"/>
    <w:semiHidden/>
    <w:unhideWhenUsed/>
    <w:rsid w:val="008A6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E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E5"/>
    <w:pPr>
      <w:ind w:left="720"/>
      <w:contextualSpacing/>
    </w:pPr>
  </w:style>
  <w:style w:type="character" w:styleId="Hyperlink">
    <w:name w:val="Hyperlink"/>
    <w:basedOn w:val="DefaultParagraphFont"/>
    <w:uiPriority w:val="99"/>
    <w:unhideWhenUsed/>
    <w:rsid w:val="009545EE"/>
    <w:rPr>
      <w:color w:val="0000FF" w:themeColor="hyperlink"/>
      <w:u w:val="single"/>
    </w:rPr>
  </w:style>
  <w:style w:type="character" w:styleId="CommentReference">
    <w:name w:val="annotation reference"/>
    <w:basedOn w:val="DefaultParagraphFont"/>
    <w:uiPriority w:val="99"/>
    <w:semiHidden/>
    <w:unhideWhenUsed/>
    <w:rsid w:val="008A6AE0"/>
    <w:rPr>
      <w:sz w:val="16"/>
      <w:szCs w:val="16"/>
    </w:rPr>
  </w:style>
  <w:style w:type="paragraph" w:styleId="CommentText">
    <w:name w:val="annotation text"/>
    <w:basedOn w:val="Normal"/>
    <w:link w:val="CommentTextChar"/>
    <w:uiPriority w:val="99"/>
    <w:semiHidden/>
    <w:unhideWhenUsed/>
    <w:rsid w:val="008A6AE0"/>
    <w:rPr>
      <w:sz w:val="20"/>
      <w:szCs w:val="20"/>
    </w:rPr>
  </w:style>
  <w:style w:type="character" w:customStyle="1" w:styleId="CommentTextChar">
    <w:name w:val="Comment Text Char"/>
    <w:basedOn w:val="DefaultParagraphFont"/>
    <w:link w:val="CommentText"/>
    <w:uiPriority w:val="99"/>
    <w:semiHidden/>
    <w:rsid w:val="008A6AE0"/>
    <w:rPr>
      <w:sz w:val="20"/>
      <w:szCs w:val="20"/>
    </w:rPr>
  </w:style>
  <w:style w:type="paragraph" w:styleId="CommentSubject">
    <w:name w:val="annotation subject"/>
    <w:basedOn w:val="CommentText"/>
    <w:next w:val="CommentText"/>
    <w:link w:val="CommentSubjectChar"/>
    <w:uiPriority w:val="99"/>
    <w:semiHidden/>
    <w:unhideWhenUsed/>
    <w:rsid w:val="008A6AE0"/>
    <w:rPr>
      <w:b/>
      <w:bCs/>
    </w:rPr>
  </w:style>
  <w:style w:type="character" w:customStyle="1" w:styleId="CommentSubjectChar">
    <w:name w:val="Comment Subject Char"/>
    <w:basedOn w:val="CommentTextChar"/>
    <w:link w:val="CommentSubject"/>
    <w:uiPriority w:val="99"/>
    <w:semiHidden/>
    <w:rsid w:val="008A6AE0"/>
    <w:rPr>
      <w:b/>
      <w:bCs/>
      <w:sz w:val="20"/>
      <w:szCs w:val="20"/>
    </w:rPr>
  </w:style>
  <w:style w:type="paragraph" w:styleId="BalloonText">
    <w:name w:val="Balloon Text"/>
    <w:basedOn w:val="Normal"/>
    <w:link w:val="BalloonTextChar"/>
    <w:uiPriority w:val="99"/>
    <w:semiHidden/>
    <w:unhideWhenUsed/>
    <w:rsid w:val="008A6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b@ut.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Blessing</dc:creator>
  <cp:keywords/>
  <dc:description/>
  <cp:lastModifiedBy>Stephen Blessing</cp:lastModifiedBy>
  <cp:revision>6</cp:revision>
  <dcterms:created xsi:type="dcterms:W3CDTF">2015-07-31T14:13:00Z</dcterms:created>
  <dcterms:modified xsi:type="dcterms:W3CDTF">2015-09-13T19:54:00Z</dcterms:modified>
</cp:coreProperties>
</file>